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4A2BAC60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AD6D78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8132619" w14:textId="6E026A74" w:rsidR="00B6225B" w:rsidRPr="008822AC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2AC">
              <w:rPr>
                <w:rFonts w:ascii="Arial" w:hAnsi="Arial" w:cs="Arial"/>
                <w:sz w:val="20"/>
                <w:szCs w:val="20"/>
              </w:rPr>
              <w:t xml:space="preserve">Tiekėjas turi teisę verstis </w:t>
            </w:r>
            <w:r w:rsidR="00775214">
              <w:rPr>
                <w:rFonts w:ascii="Arial" w:hAnsi="Arial" w:cs="Arial"/>
                <w:sz w:val="20"/>
                <w:szCs w:val="20"/>
              </w:rPr>
              <w:t>m</w:t>
            </w:r>
            <w:r w:rsidR="00775214" w:rsidRPr="00775214">
              <w:rPr>
                <w:rFonts w:ascii="Arial" w:hAnsi="Arial" w:cs="Arial"/>
                <w:sz w:val="20"/>
                <w:szCs w:val="20"/>
              </w:rPr>
              <w:t xml:space="preserve">anometrų, bimetalinių termometrų, slėgio jutiklių su keitikliais bei temperatūros jutikliais su keitikliais metrologinės patikros </w:t>
            </w:r>
            <w:r w:rsidRPr="008822AC">
              <w:rPr>
                <w:rFonts w:ascii="Arial" w:hAnsi="Arial" w:cs="Arial"/>
                <w:sz w:val="20"/>
                <w:szCs w:val="20"/>
              </w:rPr>
              <w:t>veikla.</w:t>
            </w:r>
          </w:p>
        </w:tc>
        <w:tc>
          <w:tcPr>
            <w:tcW w:w="5242" w:type="dxa"/>
          </w:tcPr>
          <w:p w14:paraId="4B728FC7" w14:textId="77777777" w:rsidR="00DD5E0B" w:rsidRPr="00B20681" w:rsidRDefault="00DD5E0B" w:rsidP="00DD5E0B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206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Pateikiami dokumentai (Viešųjų pirkimo įstatymo 51 str., 4 d.): </w:t>
            </w:r>
          </w:p>
          <w:p w14:paraId="1A27B3C9" w14:textId="77777777" w:rsidR="00DD5E0B" w:rsidRDefault="00DD5E0B" w:rsidP="00DD5E0B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463A64B1" w14:textId="77777777" w:rsidR="00DD5E0B" w:rsidRPr="00137DA7" w:rsidRDefault="00DD5E0B" w:rsidP="00DD5E0B">
            <w:pPr>
              <w:rPr>
                <w:rFonts w:ascii="Arial" w:hAnsi="Arial" w:cs="Arial"/>
                <w:sz w:val="20"/>
                <w:szCs w:val="20"/>
              </w:rPr>
            </w:pPr>
            <w:r w:rsidRPr="00137DA7">
              <w:rPr>
                <w:rFonts w:ascii="Arial" w:hAnsi="Arial" w:cs="Arial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1C1FCD99" w14:textId="77777777" w:rsidR="004B299C" w:rsidRPr="00137DA7" w:rsidRDefault="004B299C" w:rsidP="00DD5E0B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</w:p>
          <w:p w14:paraId="3839B47D" w14:textId="6345CA50" w:rsidR="00B6225B" w:rsidRPr="00137DA7" w:rsidRDefault="004B299C" w:rsidP="00137DA7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  <w:r w:rsidRPr="00137DA7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1. Kontrolės įstaigos akreditavimo pažymėjimo pagal LST EN ISO/IEC 17020:2012 arba lygiaverčio dokumento kopij</w:t>
            </w:r>
            <w:r w:rsidR="003C7448" w:rsidRPr="00137DA7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a</w:t>
            </w:r>
            <w:r w:rsidRPr="00137DA7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.</w:t>
            </w: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6BE8BC3A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teiks paslaugas, kuriems reikia jų pajėgumų.</w:t>
            </w:r>
          </w:p>
          <w:p w14:paraId="026D3F2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38D00" w14:textId="77777777" w:rsidR="00F3313C" w:rsidRDefault="00F3313C" w:rsidP="001C65C9">
      <w:pPr>
        <w:spacing w:after="0" w:line="240" w:lineRule="auto"/>
      </w:pPr>
      <w:r>
        <w:separator/>
      </w:r>
    </w:p>
  </w:endnote>
  <w:endnote w:type="continuationSeparator" w:id="0">
    <w:p w14:paraId="3DD27AE4" w14:textId="77777777" w:rsidR="00F3313C" w:rsidRDefault="00F3313C" w:rsidP="001C65C9">
      <w:pPr>
        <w:spacing w:after="0" w:line="240" w:lineRule="auto"/>
      </w:pPr>
      <w:r>
        <w:continuationSeparator/>
      </w:r>
    </w:p>
  </w:endnote>
  <w:endnote w:type="continuationNotice" w:id="1">
    <w:p w14:paraId="698E56A5" w14:textId="77777777" w:rsidR="00F3313C" w:rsidRDefault="00F331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025A" w14:textId="77777777" w:rsidR="00F3313C" w:rsidRDefault="00F3313C" w:rsidP="001C65C9">
      <w:pPr>
        <w:spacing w:after="0" w:line="240" w:lineRule="auto"/>
      </w:pPr>
      <w:r>
        <w:separator/>
      </w:r>
    </w:p>
  </w:footnote>
  <w:footnote w:type="continuationSeparator" w:id="0">
    <w:p w14:paraId="5AEA215A" w14:textId="77777777" w:rsidR="00F3313C" w:rsidRDefault="00F3313C" w:rsidP="001C65C9">
      <w:pPr>
        <w:spacing w:after="0" w:line="240" w:lineRule="auto"/>
      </w:pPr>
      <w:r>
        <w:continuationSeparator/>
      </w:r>
    </w:p>
  </w:footnote>
  <w:footnote w:type="continuationNotice" w:id="1">
    <w:p w14:paraId="38F7D150" w14:textId="77777777" w:rsidR="00F3313C" w:rsidRDefault="00F331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37DA7"/>
    <w:rsid w:val="001405BB"/>
    <w:rsid w:val="00140BBA"/>
    <w:rsid w:val="00141771"/>
    <w:rsid w:val="00141828"/>
    <w:rsid w:val="001469D3"/>
    <w:rsid w:val="00147868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50F1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0CF1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4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299C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0DAF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214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22AC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706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371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5E0B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313C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8e1067c2-82b2-43e6-ba4a-21d0911eaf9a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23</cp:revision>
  <dcterms:created xsi:type="dcterms:W3CDTF">2025-01-21T12:53:00Z</dcterms:created>
  <dcterms:modified xsi:type="dcterms:W3CDTF">2025-10-17T06:52:00Z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